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05" w:val="left" w:leader="none"/>
          <w:tab w:pos="6871" w:val="left" w:leader="none"/>
        </w:tabs>
        <w:spacing w:line="259" w:lineRule="auto" w:before="153"/>
        <w:ind w:left="2480" w:right="2666" w:hanging="73"/>
        <w:jc w:val="center"/>
        <w:rPr>
          <w:rFonts w:ascii="Arial Black" w:hAnsi="Arial Black"/>
          <w:b/>
          <w:sz w:val="28"/>
        </w:rPr>
      </w:pPr>
      <w:r>
        <w:rPr>
          <w:b/>
          <w:w w:val="105"/>
          <w:sz w:val="32"/>
        </w:rPr>
        <w:t>Educación inclusiva COLEGIO</w:t>
      </w:r>
      <w:r>
        <w:rPr>
          <w:b/>
          <w:w w:val="105"/>
          <w:sz w:val="32"/>
          <w:u w:val="single"/>
        </w:rPr>
        <w:tab/>
        <w:tab/>
      </w:r>
      <w:r>
        <w:rPr>
          <w:b/>
          <w:w w:val="105"/>
          <w:sz w:val="32"/>
        </w:rPr>
        <w:t> </w:t>
      </w:r>
      <w:r>
        <w:rPr>
          <w:rFonts w:ascii="Arial Black" w:hAnsi="Arial Black"/>
          <w:b/>
          <w:w w:val="105"/>
          <w:sz w:val="28"/>
        </w:rPr>
        <w:t>ACTA</w:t>
      </w:r>
      <w:r>
        <w:rPr>
          <w:rFonts w:ascii="Arial Black" w:hAnsi="Arial Black"/>
          <w:b/>
          <w:spacing w:val="-58"/>
          <w:w w:val="105"/>
          <w:sz w:val="28"/>
        </w:rPr>
        <w:t> </w:t>
      </w:r>
      <w:r>
        <w:rPr>
          <w:rFonts w:ascii="Arial Black" w:hAnsi="Arial Black"/>
          <w:b/>
          <w:w w:val="105"/>
          <w:sz w:val="28"/>
        </w:rPr>
        <w:t>DE</w:t>
      </w:r>
      <w:r>
        <w:rPr>
          <w:rFonts w:ascii="Arial Black" w:hAnsi="Arial Black"/>
          <w:b/>
          <w:spacing w:val="-58"/>
          <w:w w:val="105"/>
          <w:sz w:val="28"/>
        </w:rPr>
        <w:t> </w:t>
      </w:r>
      <w:r>
        <w:rPr>
          <w:rFonts w:ascii="Arial Black" w:hAnsi="Arial Black"/>
          <w:b/>
          <w:w w:val="105"/>
          <w:sz w:val="28"/>
        </w:rPr>
        <w:t>ACUERDO</w:t>
      </w:r>
      <w:r>
        <w:rPr>
          <w:rFonts w:ascii="Arial Black" w:hAnsi="Arial Black"/>
          <w:b/>
          <w:spacing w:val="-59"/>
          <w:w w:val="105"/>
          <w:sz w:val="28"/>
        </w:rPr>
        <w:t> </w:t>
      </w:r>
      <w:r>
        <w:rPr>
          <w:rFonts w:ascii="Arial Black" w:hAnsi="Arial Black"/>
          <w:b/>
          <w:w w:val="105"/>
          <w:sz w:val="28"/>
        </w:rPr>
        <w:t>N.</w:t>
      </w:r>
      <w:r>
        <w:rPr>
          <w:rFonts w:ascii="Arial Black" w:hAnsi="Arial Black"/>
          <w:b/>
          <w:sz w:val="28"/>
        </w:rPr>
        <w:t> </w:t>
      </w:r>
      <w:r>
        <w:rPr>
          <w:rFonts w:ascii="Arial Black" w:hAnsi="Arial Black"/>
          <w:b/>
          <w:w w:val="100"/>
          <w:sz w:val="28"/>
          <w:u w:val="single"/>
        </w:rPr>
        <w:t> </w:t>
      </w:r>
      <w:r>
        <w:rPr>
          <w:rFonts w:ascii="Arial Black" w:hAnsi="Arial Black"/>
          <w:b/>
          <w:sz w:val="28"/>
          <w:u w:val="single"/>
        </w:rPr>
        <w:tab/>
      </w:r>
    </w:p>
    <w:p>
      <w:pPr>
        <w:spacing w:line="259" w:lineRule="auto" w:before="234"/>
        <w:ind w:left="253" w:right="656" w:firstLine="7"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Decreto Reglamentario 1421 de 2017 Por el cual se reglamenta en el marco</w:t>
      </w:r>
      <w:r>
        <w:rPr>
          <w:rFonts w:ascii="Arial Black" w:hAnsi="Arial Black"/>
          <w:b/>
          <w:spacing w:val="-29"/>
          <w:sz w:val="20"/>
        </w:rPr>
        <w:t> </w:t>
      </w:r>
      <w:r>
        <w:rPr>
          <w:rFonts w:ascii="Arial Black" w:hAnsi="Arial Black"/>
          <w:b/>
          <w:sz w:val="20"/>
        </w:rPr>
        <w:t>de la educación inclusiva, la atención educativa a la población con</w:t>
      </w:r>
      <w:r>
        <w:rPr>
          <w:rFonts w:ascii="Arial Black" w:hAnsi="Arial Black"/>
          <w:b/>
          <w:spacing w:val="-32"/>
          <w:sz w:val="20"/>
        </w:rPr>
        <w:t> </w:t>
      </w:r>
      <w:r>
        <w:rPr>
          <w:rFonts w:ascii="Arial Black" w:hAnsi="Arial Black"/>
          <w:b/>
          <w:sz w:val="20"/>
        </w:rPr>
        <w:t>discapacidad”</w:t>
      </w:r>
    </w:p>
    <w:p>
      <w:pPr>
        <w:pStyle w:val="BodyText"/>
        <w:spacing w:line="259" w:lineRule="auto" w:before="157"/>
        <w:ind w:left="222" w:right="626"/>
        <w:jc w:val="both"/>
      </w:pPr>
      <w:r>
        <w:rPr/>
        <w:t>La educación inclusiva es un proceso permanente que reconoce, valora y responde a la diversidad de características, intereses, posibilidades y expectativas de los estudiantes para promover su desarrollo, aprendizaje y participación, en un ambiente de aprendizaje común, sin discriminación o exclusión.</w:t>
      </w:r>
    </w:p>
    <w:p>
      <w:pPr>
        <w:pStyle w:val="BodyText"/>
        <w:spacing w:line="256" w:lineRule="auto" w:before="162"/>
        <w:ind w:left="222" w:right="629"/>
        <w:jc w:val="both"/>
      </w:pPr>
      <w:r>
        <w:rPr/>
        <w:t>La inclusión solo es posible cuando se unen los esfuerzos del colegio, el estudiante y la familia. De ahí la importancia de formalizar con las firmas, la presente Acta Acuerdo.</w:t>
      </w:r>
    </w:p>
    <w:p>
      <w:pPr>
        <w:pStyle w:val="BodyText"/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3118"/>
        <w:gridCol w:w="2409"/>
      </w:tblGrid>
      <w:tr>
        <w:trPr>
          <w:trHeight w:val="827" w:hRule="atLeast"/>
        </w:trPr>
        <w:tc>
          <w:tcPr>
            <w:tcW w:w="365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  <w:tc>
          <w:tcPr>
            <w:tcW w:w="3118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COLEGIO</w:t>
            </w:r>
          </w:p>
        </w:tc>
        <w:tc>
          <w:tcPr>
            <w:tcW w:w="2409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1530" w:val="left" w:leader="none"/>
              </w:tabs>
              <w:ind w:left="175"/>
              <w:rPr>
                <w:sz w:val="24"/>
              </w:rPr>
            </w:pPr>
            <w:r>
              <w:rPr>
                <w:sz w:val="24"/>
              </w:rPr>
              <w:t>Sede: 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379" w:hRule="atLeast"/>
        </w:trPr>
        <w:tc>
          <w:tcPr>
            <w:tcW w:w="365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Nombre del estudiante:</w:t>
            </w:r>
          </w:p>
        </w:tc>
        <w:tc>
          <w:tcPr>
            <w:tcW w:w="3118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5" w:right="595"/>
              <w:rPr>
                <w:sz w:val="24"/>
              </w:rPr>
            </w:pPr>
            <w:r>
              <w:rPr>
                <w:sz w:val="24"/>
              </w:rPr>
              <w:t>Documento de Identificación Número:</w:t>
            </w:r>
          </w:p>
        </w:tc>
        <w:tc>
          <w:tcPr>
            <w:tcW w:w="2409" w:type="dxa"/>
          </w:tcPr>
          <w:p>
            <w:pPr>
              <w:pStyle w:val="TableParagraph"/>
              <w:tabs>
                <w:tab w:pos="1664" w:val="left" w:leader="none"/>
                <w:tab w:pos="1770" w:val="left" w:leader="none"/>
              </w:tabs>
              <w:spacing w:line="552" w:lineRule="exact" w:before="55"/>
              <w:ind w:left="108" w:right="626"/>
              <w:rPr>
                <w:sz w:val="24"/>
              </w:rPr>
            </w:pPr>
            <w:r>
              <w:rPr>
                <w:sz w:val="24"/>
              </w:rPr>
              <w:t>Edad: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Grado: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</w:r>
          </w:p>
        </w:tc>
      </w:tr>
      <w:tr>
        <w:trPr>
          <w:trHeight w:val="275" w:hRule="atLeast"/>
        </w:trPr>
        <w:tc>
          <w:tcPr>
            <w:tcW w:w="3653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Nombres equipo directivos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tabs>
                <w:tab w:pos="775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</w:t>
              <w:tab/>
              <w:t>docentes: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653" w:type="dxa"/>
            <w:vMerge w:val="restart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Nombres familia del estudiante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Parentesco ( )</w:t>
            </w:r>
          </w:p>
        </w:tc>
      </w:tr>
      <w:tr>
        <w:trPr>
          <w:trHeight w:val="275" w:hRule="atLeast"/>
        </w:trPr>
        <w:tc>
          <w:tcPr>
            <w:tcW w:w="3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Parentesco ( )</w:t>
            </w:r>
          </w:p>
        </w:tc>
      </w:tr>
    </w:tbl>
    <w:p>
      <w:pPr>
        <w:pStyle w:val="BodyText"/>
        <w:rPr>
          <w:sz w:val="22"/>
        </w:rPr>
      </w:pPr>
    </w:p>
    <w:p>
      <w:pPr>
        <w:spacing w:line="261" w:lineRule="auto" w:before="150"/>
        <w:ind w:left="222" w:right="479" w:firstLine="0"/>
        <w:jc w:val="left"/>
        <w:rPr>
          <w:sz w:val="20"/>
        </w:rPr>
      </w:pPr>
      <w:r>
        <w:rPr>
          <w:b/>
          <w:sz w:val="20"/>
        </w:rPr>
        <w:t>El Establecimiento Educativo </w:t>
      </w:r>
      <w:r>
        <w:rPr>
          <w:sz w:val="20"/>
        </w:rPr>
        <w:t>ha realizado la valoración y definido los ajustes razonables que facilitarán al estudiante su proceso educativo.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 w:before="150"/>
        <w:ind w:left="222" w:right="479"/>
      </w:pPr>
      <w:r>
        <w:rPr/>
        <w:pict>
          <v:line style="position:absolute;mso-position-horizontal-relative:page;mso-position-vertical-relative:paragraph;z-index:251659264" from="85.103996pt,97.489891pt" to="538.512018pt,97.489891pt" stroked="true" strokeweight=".756pt" strokecolor="#000000">
            <v:stroke dashstyle="solid"/>
            <w10:wrap type="none"/>
          </v:line>
        </w:pict>
      </w:r>
      <w:r>
        <w:rPr>
          <w:b/>
        </w:rPr>
        <w:t>La Familia se compromete a </w:t>
      </w:r>
      <w:r>
        <w:rPr/>
        <w:t>cumplir y firmar los compromisos señalados en el PIAR y en las actas de acuerdo, para fortalecer los procesos escolares del estudiante y en particular a:</w:t>
      </w:r>
    </w:p>
    <w:p>
      <w:pPr>
        <w:pStyle w:val="BodyText"/>
        <w:spacing w:before="9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0.126416pt;width:466.2pt;height:104.1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3" w:right="17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Incluya aquí los compromisos específicos para implementar en el aula que requieran ampliación o detalle adicional al incluido en el PIAR.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222"/>
      </w:pPr>
      <w:r>
        <w:rPr/>
        <w:pict>
          <v:line style="position:absolute;mso-position-horizontal-relative:page;mso-position-vertical-relative:paragraph;z-index:251660288" from="85.103996pt,-55.960125pt" to="131.807999pt,-55.960125pt" stroked="true" strokeweight=".756pt" strokecolor="#000000">
            <v:stroke dashstyle="solid"/>
            <w10:wrap type="none"/>
          </v:line>
        </w:pict>
      </w:r>
      <w:r>
        <w:rPr/>
        <w:t>Y a apoyar con las siguientes actividades en casa: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750"/>
      </w:tblGrid>
      <w:tr>
        <w:trPr>
          <w:trHeight w:val="551" w:hRule="atLeast"/>
        </w:trPr>
        <w:tc>
          <w:tcPr>
            <w:tcW w:w="4503" w:type="dxa"/>
          </w:tcPr>
          <w:p>
            <w:pPr>
              <w:pStyle w:val="TableParagraph"/>
              <w:spacing w:line="271" w:lineRule="exact"/>
              <w:ind w:left="1688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4750" w:type="dxa"/>
          </w:tcPr>
          <w:p>
            <w:pPr>
              <w:pStyle w:val="TableParagraph"/>
              <w:spacing w:line="271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la estrategia</w:t>
            </w:r>
          </w:p>
        </w:tc>
      </w:tr>
      <w:tr>
        <w:trPr>
          <w:trHeight w:val="827" w:hRule="atLeast"/>
        </w:trPr>
        <w:tc>
          <w:tcPr>
            <w:tcW w:w="45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9" w:hRule="atLeast"/>
        </w:trPr>
        <w:tc>
          <w:tcPr>
            <w:tcW w:w="45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20160"/>
          <w:pgMar w:header="1260" w:top="3280" w:bottom="280" w:left="148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56" w:lineRule="auto" w:before="93"/>
        <w:ind w:left="222" w:right="479"/>
      </w:pPr>
      <w:r>
        <w:rPr/>
        <w:t>Frente al incumplimiento del proceso de corresponsabilidad establecido con la familia en la presente acta de acuerdo, la institución educativa tomará las siguientes</w:t>
      </w:r>
      <w:r>
        <w:rPr>
          <w:spacing w:val="-6"/>
        </w:rPr>
        <w:t> </w:t>
      </w:r>
      <w:r>
        <w:rPr/>
        <w:t>medidas: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59" w:lineRule="auto" w:before="163" w:after="0"/>
        <w:ind w:left="941" w:right="476" w:hanging="360"/>
        <w:jc w:val="both"/>
        <w:rPr>
          <w:sz w:val="20"/>
        </w:rPr>
      </w:pPr>
      <w:r>
        <w:rPr>
          <w:sz w:val="20"/>
        </w:rPr>
        <w:t>En primera instancia citación a los padres de familia ante la docente de apoyo pedagógico y el coordinador académico, con el fin de refrendar los compromisos asumidos (consignándolos en un acta firmada por las partes en ésta reunión) buscando mejorar las dificultades</w:t>
      </w:r>
      <w:r>
        <w:rPr>
          <w:spacing w:val="-1"/>
          <w:sz w:val="20"/>
        </w:rPr>
        <w:t> </w:t>
      </w:r>
      <w:r>
        <w:rPr>
          <w:sz w:val="20"/>
        </w:rPr>
        <w:t>evidenciadas.</w:t>
      </w:r>
    </w:p>
    <w:p>
      <w:pPr>
        <w:pStyle w:val="BodyText"/>
        <w:spacing w:line="259" w:lineRule="auto"/>
        <w:ind w:left="941" w:right="484"/>
        <w:jc w:val="both"/>
      </w:pPr>
      <w:r>
        <w:rPr/>
        <w:t>Adicional a esto, solicitará el acompañamiento de la docente orientadora a fin de llevar a cabo una intervención con los padres en la que se concientice al padre de familia de la responsabilidad en el proceso y se establezcan medidas pertinentes para superar las falencias presentadas.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59" w:lineRule="auto" w:before="0" w:after="0"/>
        <w:ind w:left="941" w:right="488" w:hanging="360"/>
        <w:jc w:val="both"/>
        <w:rPr>
          <w:sz w:val="20"/>
        </w:rPr>
      </w:pPr>
      <w:r>
        <w:rPr>
          <w:sz w:val="20"/>
        </w:rPr>
        <w:t>De no obtener una respuesta positiva de parte del padre de familia frente a lo dispuesto en el punto anterior, se acudirá y remitirá el caso a las autoridades externas competentes para tal fin: Comisaría de familia</w:t>
      </w:r>
      <w:r>
        <w:rPr>
          <w:spacing w:val="-4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56" w:lineRule="auto" w:before="0" w:after="0"/>
        <w:ind w:left="941" w:right="484" w:hanging="360"/>
        <w:jc w:val="both"/>
        <w:rPr>
          <w:sz w:val="20"/>
        </w:rPr>
      </w:pPr>
      <w:r>
        <w:rPr>
          <w:sz w:val="20"/>
        </w:rPr>
        <w:t>De persistir el incumplimiento por parte del padre de familia, el caso será remitido al Consejo Directivo de la institución para analizar la situación y tomar las medidas que se consideren</w:t>
      </w:r>
      <w:r>
        <w:rPr>
          <w:spacing w:val="-2"/>
          <w:sz w:val="20"/>
        </w:rPr>
        <w:t> </w:t>
      </w:r>
      <w:r>
        <w:rPr>
          <w:sz w:val="20"/>
        </w:rPr>
        <w:t>pertinentes.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339"/>
      </w:pPr>
      <w:r>
        <w:rPr/>
        <w:pict>
          <v:shape style="position:absolute;margin-left:79.550003pt;margin-top:42.759899pt;width:476.35pt;height:324pt;mso-position-horizontal-relative:page;mso-position-vertical-relative:paragraph;z-index:-251839488" coordorigin="1591,855" coordsize="9527,6480" path="m2671,855l2594,858,2518,866,2444,879,2372,897,2302,920,2234,947,2168,979,2105,1015,2045,1055,1988,1099,1933,1146,1882,1197,1835,1252,1791,1309,1751,1369,1715,1432,1683,1498,1656,1566,1633,1636,1615,1708,1602,1782,1594,1858,1591,1935,1591,6255,1594,6332,1602,6408,1615,6482,1633,6554,1656,6624,1683,6692,1715,6758,1751,6821,1791,6881,1835,6939,1882,6993,1933,7044,1988,7091,2045,7135,2105,7175,2168,7211,2234,7243,2302,7270,2372,7293,2444,7311,2518,7324,2594,7332,2671,7335,10038,7335,10115,7332,10191,7324,10265,7311,10337,7293,10407,7270,10475,7243,10541,7211,10604,7175,10664,7135,10721,7091,10776,7044,10827,6993,10874,6939,10918,6881,10958,6821,10994,6758,11026,6692,11053,6624,11076,6554,11094,6482,11107,6408,11115,6332,11118,6255,11118,1935,11115,1858,11107,1782,11094,1708,11076,1636,11053,1566,11026,1498,10994,1432,10958,1369,10918,1309,10874,1252,10827,1197,10776,1146,10721,1099,10664,1055,10604,1015,10541,979,10475,947,10407,920,10337,897,10265,879,10191,866,10115,858,10038,855,2671,855x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t>Firma de los Actores comprometidos: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1"/>
        <w:gridCol w:w="4778"/>
      </w:tblGrid>
      <w:tr>
        <w:trPr>
          <w:trHeight w:val="1656" w:hRule="atLeast"/>
        </w:trPr>
        <w:tc>
          <w:tcPr>
            <w:tcW w:w="4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 w:right="2807"/>
              <w:rPr>
                <w:b/>
                <w:sz w:val="24"/>
              </w:rPr>
            </w:pPr>
            <w:r>
              <w:rPr>
                <w:b/>
                <w:sz w:val="24"/>
              </w:rPr>
              <w:t>Nombre: Estudiante</w:t>
            </w:r>
          </w:p>
        </w:tc>
        <w:tc>
          <w:tcPr>
            <w:tcW w:w="4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" w:right="2494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Nombre: Acudiente /familia</w:t>
            </w:r>
          </w:p>
        </w:tc>
      </w:tr>
      <w:tr>
        <w:trPr>
          <w:trHeight w:val="2277" w:hRule="atLeast"/>
        </w:trPr>
        <w:tc>
          <w:tcPr>
            <w:tcW w:w="4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3517" w:val="left" w:leader="none"/>
              </w:tabs>
              <w:spacing w:before="1"/>
              <w:ind w:left="107" w:right="641"/>
              <w:rPr>
                <w:b/>
                <w:sz w:val="22"/>
              </w:rPr>
            </w:pPr>
            <w:r>
              <w:rPr>
                <w:b/>
                <w:sz w:val="22"/>
              </w:rPr>
              <w:t>Nombre: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Docente de grado</w:t>
            </w:r>
          </w:p>
        </w:tc>
        <w:tc>
          <w:tcPr>
            <w:tcW w:w="4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4231" w:val="left" w:leader="none"/>
              </w:tabs>
              <w:spacing w:before="1"/>
              <w:ind w:left="210" w:right="544"/>
              <w:rPr>
                <w:b/>
                <w:sz w:val="22"/>
              </w:rPr>
            </w:pPr>
            <w:r>
              <w:rPr>
                <w:b/>
                <w:sz w:val="22"/>
              </w:rPr>
              <w:t>Nombre: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Directivo Docente</w:t>
            </w:r>
          </w:p>
        </w:tc>
      </w:tr>
      <w:tr>
        <w:trPr>
          <w:trHeight w:val="1076" w:hRule="atLeast"/>
        </w:trPr>
        <w:tc>
          <w:tcPr>
            <w:tcW w:w="416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4006" w:val="left" w:leader="none"/>
              </w:tabs>
              <w:ind w:left="107" w:right="152"/>
              <w:rPr>
                <w:b/>
                <w:sz w:val="22"/>
              </w:rPr>
            </w:pPr>
            <w:r>
              <w:rPr>
                <w:b/>
                <w:sz w:val="22"/>
              </w:rPr>
              <w:t>Nombre: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Docente de </w:t>
            </w:r>
            <w:r>
              <w:rPr>
                <w:b/>
                <w:spacing w:val="-3"/>
                <w:sz w:val="22"/>
              </w:rPr>
              <w:t>Apoyo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Pedagógico</w:t>
            </w:r>
          </w:p>
        </w:tc>
        <w:tc>
          <w:tcPr>
            <w:tcW w:w="47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4725" w:val="left" w:leader="none"/>
              </w:tabs>
              <w:spacing w:line="27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line="233" w:lineRule="exact"/>
              <w:ind w:left="210"/>
              <w:rPr>
                <w:b/>
                <w:sz w:val="22"/>
              </w:rPr>
            </w:pPr>
            <w:r>
              <w:rPr>
                <w:b/>
                <w:sz w:val="22"/>
              </w:rPr>
              <w:t>Docente orientador/a</w:t>
            </w:r>
          </w:p>
        </w:tc>
      </w:tr>
    </w:tbl>
    <w:sectPr>
      <w:pgSz w:w="12240" w:h="20160"/>
      <w:pgMar w:header="1260" w:footer="0" w:top="3280" w:bottom="280" w:left="14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473920">
          <wp:simplePos x="0" y="0"/>
          <wp:positionH relativeFrom="page">
            <wp:posOffset>1237288</wp:posOffset>
          </wp:positionH>
          <wp:positionV relativeFrom="page">
            <wp:posOffset>800100</wp:posOffset>
          </wp:positionV>
          <wp:extent cx="4846950" cy="129286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46950" cy="1292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74944">
          <wp:simplePos x="0" y="0"/>
          <wp:positionH relativeFrom="page">
            <wp:posOffset>6121908</wp:posOffset>
          </wp:positionH>
          <wp:positionV relativeFrom="page">
            <wp:posOffset>935736</wp:posOffset>
          </wp:positionV>
          <wp:extent cx="1061608" cy="95853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1608" cy="958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2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co" w:eastAsia="es-co" w:bidi="es-co"/>
      </w:rPr>
    </w:lvl>
    <w:lvl w:ilvl="1">
      <w:start w:val="0"/>
      <w:numFmt w:val="bullet"/>
      <w:lvlText w:val="•"/>
      <w:lvlJc w:val="left"/>
      <w:pPr>
        <w:ind w:left="1800" w:hanging="360"/>
      </w:pPr>
      <w:rPr>
        <w:rFonts w:hint="default"/>
        <w:lang w:val="es-co" w:eastAsia="es-co" w:bidi="es-co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s-co" w:eastAsia="es-co" w:bidi="es-co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  <w:lang w:val="es-co" w:eastAsia="es-co" w:bidi="es-co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s-co" w:eastAsia="es-co" w:bidi="es-co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es-co" w:eastAsia="es-co" w:bidi="es-co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s-co" w:eastAsia="es-co" w:bidi="es-co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es-co" w:eastAsia="es-co" w:bidi="es-co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co" w:eastAsia="es-co" w:bidi="es-co"/>
    </w:rPr>
  </w:style>
  <w:style w:styleId="ListParagraph" w:type="paragraph">
    <w:name w:val="List Paragraph"/>
    <w:basedOn w:val="Normal"/>
    <w:uiPriority w:val="1"/>
    <w:qFormat/>
    <w:pPr>
      <w:ind w:left="941" w:right="476" w:hanging="360"/>
      <w:jc w:val="both"/>
    </w:pPr>
    <w:rPr>
      <w:rFonts w:ascii="Arial" w:hAnsi="Arial" w:eastAsia="Arial" w:cs="Arial"/>
      <w:lang w:val="es-co" w:eastAsia="es-co" w:bidi="es-co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co" w:eastAsia="es-co" w:bidi="es-c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Liliana Núñez López</dc:creator>
  <dcterms:created xsi:type="dcterms:W3CDTF">2021-03-09T20:54:12Z</dcterms:created>
  <dcterms:modified xsi:type="dcterms:W3CDTF">2021-03-09T20:54:12Z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